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4739" w14:textId="4DC1A78F" w:rsidR="003238B0" w:rsidRPr="00F335E4" w:rsidRDefault="00836BCB" w:rsidP="00F335E4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335E4">
        <w:rPr>
          <w:rFonts w:ascii="Times New Roman" w:hAnsi="Times New Roman" w:cs="Times New Roman"/>
          <w:b/>
          <w:sz w:val="32"/>
          <w:lang w:val="en-IE"/>
        </w:rPr>
        <w:t xml:space="preserve">SME Feedback  </w:t>
      </w:r>
    </w:p>
    <w:p w14:paraId="5C1FE7C1" w14:textId="572E3C68" w:rsidR="003238B0" w:rsidRPr="00836BCB" w:rsidRDefault="003238B0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  <w:r w:rsidRPr="00836BCB">
        <w:rPr>
          <w:rFonts w:ascii="Times New Roman" w:hAnsi="Times New Roman" w:cs="Times New Roman"/>
          <w:color w:val="333333"/>
          <w:lang w:val="en-IE"/>
        </w:rPr>
        <w:t>This questionnaire allows you to report problems</w:t>
      </w:r>
      <w:r w:rsidR="00D52526">
        <w:rPr>
          <w:rFonts w:ascii="Times New Roman" w:hAnsi="Times New Roman" w:cs="Times New Roman"/>
          <w:color w:val="333333"/>
          <w:lang w:val="en-IE"/>
        </w:rPr>
        <w:t xml:space="preserve"> you have encountered</w:t>
      </w:r>
      <w:r w:rsidRPr="00836BCB">
        <w:rPr>
          <w:rFonts w:ascii="Times New Roman" w:hAnsi="Times New Roman" w:cs="Times New Roman"/>
          <w:color w:val="333333"/>
          <w:lang w:val="en-IE"/>
        </w:rPr>
        <w:t xml:space="preserve"> in complying with European legislation or policies.</w:t>
      </w:r>
      <w:r w:rsidR="00100176" w:rsidRPr="00836BCB">
        <w:rPr>
          <w:rFonts w:ascii="Times New Roman" w:hAnsi="Times New Roman" w:cs="Times New Roman"/>
          <w:color w:val="333333"/>
          <w:lang w:val="en-IE"/>
        </w:rPr>
        <w:t xml:space="preserve"> </w:t>
      </w:r>
      <w:r w:rsidRPr="00836BCB">
        <w:rPr>
          <w:rFonts w:ascii="Times New Roman" w:hAnsi="Times New Roman" w:cs="Times New Roman"/>
          <w:color w:val="333333"/>
          <w:lang w:val="en-IE"/>
        </w:rPr>
        <w:t xml:space="preserve">The </w:t>
      </w:r>
      <w:r w:rsidR="00992DFC">
        <w:rPr>
          <w:rFonts w:ascii="Times New Roman" w:hAnsi="Times New Roman" w:cs="Times New Roman"/>
          <w:color w:val="333333"/>
          <w:lang w:val="en-IE"/>
        </w:rPr>
        <w:t xml:space="preserve">European </w:t>
      </w:r>
      <w:r w:rsidRPr="00836BCB">
        <w:rPr>
          <w:rFonts w:ascii="Times New Roman" w:hAnsi="Times New Roman" w:cs="Times New Roman"/>
          <w:color w:val="333333"/>
          <w:lang w:val="en-IE"/>
        </w:rPr>
        <w:t xml:space="preserve">Commission will use your information for </w:t>
      </w:r>
      <w:r w:rsidR="00EF44EB" w:rsidRPr="00836BCB">
        <w:rPr>
          <w:rFonts w:ascii="Times New Roman" w:hAnsi="Times New Roman" w:cs="Times New Roman"/>
          <w:color w:val="333333"/>
          <w:lang w:val="en-IE"/>
        </w:rPr>
        <w:t>policymaking</w:t>
      </w:r>
      <w:r w:rsidRPr="00836BCB">
        <w:rPr>
          <w:rFonts w:ascii="Times New Roman" w:hAnsi="Times New Roman" w:cs="Times New Roman"/>
          <w:color w:val="333333"/>
          <w:lang w:val="en-IE"/>
        </w:rPr>
        <w:t xml:space="preserve"> purposes.</w:t>
      </w:r>
    </w:p>
    <w:p w14:paraId="4F0AB1C7" w14:textId="77777777" w:rsidR="003238B0" w:rsidRPr="00836BCB" w:rsidRDefault="003238B0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</w:p>
    <w:p w14:paraId="4F55650C" w14:textId="77777777" w:rsidR="003238B0" w:rsidRPr="00836BCB" w:rsidRDefault="003238B0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color w:val="333333"/>
          <w:lang w:val="en-IE"/>
        </w:rPr>
      </w:pPr>
      <w:r w:rsidRPr="00836BCB">
        <w:rPr>
          <w:rFonts w:ascii="Times New Roman" w:hAnsi="Times New Roman" w:cs="Times New Roman"/>
          <w:b/>
          <w:bCs/>
          <w:color w:val="333333"/>
          <w:lang w:val="en-IE"/>
        </w:rPr>
        <w:t xml:space="preserve">SME Feedback is for </w:t>
      </w:r>
      <w:r w:rsidR="00100176" w:rsidRPr="00836BCB">
        <w:rPr>
          <w:rFonts w:ascii="Times New Roman" w:hAnsi="Times New Roman" w:cs="Times New Roman"/>
          <w:b/>
          <w:bCs/>
          <w:color w:val="333333"/>
          <w:lang w:val="en-IE"/>
        </w:rPr>
        <w:t>policymaking</w:t>
      </w:r>
      <w:r w:rsidRPr="00836BCB">
        <w:rPr>
          <w:rFonts w:ascii="Times New Roman" w:hAnsi="Times New Roman" w:cs="Times New Roman"/>
          <w:b/>
          <w:bCs/>
          <w:color w:val="333333"/>
          <w:lang w:val="en-IE"/>
        </w:rPr>
        <w:t xml:space="preserve"> - not for formal complaints</w:t>
      </w:r>
    </w:p>
    <w:p w14:paraId="0E5F0A9A" w14:textId="100AA122" w:rsidR="00BE489B" w:rsidRDefault="00BE489B" w:rsidP="00D5252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  <w:r>
        <w:rPr>
          <w:rFonts w:ascii="Times New Roman" w:hAnsi="Times New Roman" w:cs="Times New Roman"/>
          <w:color w:val="333333"/>
          <w:lang w:val="en-IE"/>
        </w:rPr>
        <w:t>N</w:t>
      </w:r>
      <w:r w:rsidR="003238B0" w:rsidRPr="00836BCB">
        <w:rPr>
          <w:rFonts w:ascii="Times New Roman" w:hAnsi="Times New Roman" w:cs="Times New Roman"/>
          <w:color w:val="333333"/>
          <w:lang w:val="en-IE"/>
        </w:rPr>
        <w:t>one of the information encoded for SME</w:t>
      </w:r>
      <w:r w:rsidR="00EF44EB" w:rsidRPr="00836BCB">
        <w:rPr>
          <w:rFonts w:ascii="Times New Roman" w:hAnsi="Times New Roman" w:cs="Times New Roman"/>
          <w:color w:val="333333"/>
          <w:lang w:val="en-IE"/>
        </w:rPr>
        <w:t xml:space="preserve"> Feedback purposes can serve as </w:t>
      </w:r>
      <w:r w:rsidR="003238B0" w:rsidRPr="00836BCB">
        <w:rPr>
          <w:rFonts w:ascii="Times New Roman" w:hAnsi="Times New Roman" w:cs="Times New Roman"/>
          <w:color w:val="333333"/>
          <w:lang w:val="en-IE"/>
        </w:rPr>
        <w:t>evidence in individual cases and that the Commission is not obliged to a</w:t>
      </w:r>
      <w:r w:rsidR="00EF44EB" w:rsidRPr="00836BCB">
        <w:rPr>
          <w:rFonts w:ascii="Times New Roman" w:hAnsi="Times New Roman" w:cs="Times New Roman"/>
          <w:color w:val="333333"/>
          <w:lang w:val="en-IE"/>
        </w:rPr>
        <w:t xml:space="preserve">ct on individual cases encoded. </w:t>
      </w:r>
      <w:r w:rsidR="003238B0" w:rsidRPr="00836BCB">
        <w:rPr>
          <w:rFonts w:ascii="Times New Roman" w:hAnsi="Times New Roman" w:cs="Times New Roman"/>
          <w:color w:val="333333"/>
          <w:lang w:val="en-IE"/>
        </w:rPr>
        <w:t>Neither can the encoding serve as means of complaining formally about a breach of EU rules.</w:t>
      </w:r>
    </w:p>
    <w:p w14:paraId="02D43C65" w14:textId="77777777" w:rsidR="00CE75C2" w:rsidRPr="00836BCB" w:rsidRDefault="00CE75C2" w:rsidP="00D5252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</w:p>
    <w:p w14:paraId="62FB8A05" w14:textId="4EAF2028" w:rsidR="005B307A" w:rsidRPr="00D52526" w:rsidRDefault="00D52526" w:rsidP="00D52526">
      <w:pPr>
        <w:rPr>
          <w:rFonts w:ascii="Times New Roman" w:hAnsi="Times New Roman" w:cs="Times New Roman"/>
          <w:color w:val="67AB03"/>
          <w:lang w:val="en-IE"/>
        </w:rPr>
      </w:pPr>
      <w:r>
        <w:rPr>
          <w:rFonts w:ascii="Times New Roman" w:hAnsi="Times New Roman" w:cs="Times New Roman"/>
          <w:color w:val="67AB03"/>
          <w:lang w:val="en-IE"/>
        </w:rPr>
        <w:t xml:space="preserve">I. </w:t>
      </w:r>
      <w:r w:rsidR="005B307A" w:rsidRPr="00D52526">
        <w:rPr>
          <w:rFonts w:ascii="Times New Roman" w:hAnsi="Times New Roman" w:cs="Times New Roman"/>
          <w:color w:val="67AB03"/>
          <w:lang w:val="en-IE"/>
        </w:rPr>
        <w:t>Identification of the company</w:t>
      </w:r>
    </w:p>
    <w:p w14:paraId="5B44131E" w14:textId="5EC0F7A6" w:rsidR="00EF44EB" w:rsidRPr="00D52526" w:rsidRDefault="00EF44E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  <w:sectPr w:rsidR="00EF44EB" w:rsidRPr="00D525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6BCB">
        <w:rPr>
          <w:rFonts w:ascii="Times New Roman" w:hAnsi="Times New Roman" w:cs="Times New Roman"/>
          <w:color w:val="333333"/>
          <w:lang w:val="en-IE"/>
        </w:rPr>
        <w:t xml:space="preserve">1.1 </w:t>
      </w:r>
      <w:r w:rsidR="005B307A" w:rsidRPr="00836BCB">
        <w:rPr>
          <w:rFonts w:ascii="Times New Roman" w:hAnsi="Times New Roman" w:cs="Times New Roman"/>
          <w:color w:val="333333"/>
          <w:lang w:val="en-IE"/>
        </w:rPr>
        <w:t>The case relates to a company of:</w:t>
      </w:r>
      <w:r w:rsidR="005B307A" w:rsidRPr="00836BCB">
        <w:rPr>
          <w:rFonts w:ascii="Times New Roman" w:hAnsi="Times New Roman" w:cs="Times New Roman"/>
          <w:b/>
          <w:bCs/>
          <w:color w:val="A7A7A7"/>
          <w:lang w:val="en-IE"/>
        </w:rPr>
        <w:t xml:space="preserve"> </w:t>
      </w:r>
    </w:p>
    <w:p w14:paraId="5D9E4C40" w14:textId="77777777" w:rsidR="00EF44EB" w:rsidRPr="00836BCB" w:rsidRDefault="00EF44EB" w:rsidP="00100176">
      <w:pPr>
        <w:contextualSpacing/>
        <w:rPr>
          <w:rFonts w:ascii="Times New Roman" w:hAnsi="Times New Roman" w:cs="Times New Roman"/>
          <w:color w:val="333333"/>
          <w:lang w:val="en-IE"/>
        </w:rPr>
        <w:sectPr w:rsidR="00EF44EB" w:rsidRPr="00836BCB" w:rsidSect="00F335E4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14:paraId="1CE011BD" w14:textId="77777777" w:rsidR="00EF44EB" w:rsidRPr="00836BCB" w:rsidRDefault="00EF44EB" w:rsidP="00F335E4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color w:val="333333"/>
        </w:rPr>
      </w:pPr>
      <w:r w:rsidRPr="00836BCB">
        <w:rPr>
          <w:rFonts w:ascii="Times New Roman" w:hAnsi="Times New Roman" w:cs="Times New Roman"/>
          <w:color w:val="333333"/>
        </w:rPr>
        <w:t>Self-employed</w:t>
      </w:r>
    </w:p>
    <w:p w14:paraId="579F7427" w14:textId="77777777" w:rsidR="001E5B60" w:rsidRPr="00836BCB" w:rsidRDefault="001E5B60" w:rsidP="00F335E4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color w:val="333333"/>
        </w:rPr>
      </w:pPr>
      <w:r w:rsidRPr="00836BCB">
        <w:rPr>
          <w:rFonts w:ascii="Times New Roman" w:hAnsi="Times New Roman" w:cs="Times New Roman"/>
          <w:color w:val="333333"/>
        </w:rPr>
        <w:t>Less than 10 staff (micro enterprise);</w:t>
      </w:r>
    </w:p>
    <w:p w14:paraId="1B37E1A0" w14:textId="497B4776" w:rsidR="001E5B60" w:rsidRPr="00F335E4" w:rsidRDefault="00EF44EB" w:rsidP="00F335E4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11-49 S</w:t>
      </w:r>
      <w:r w:rsidR="001E5B60" w:rsidRPr="00F335E4">
        <w:rPr>
          <w:rFonts w:ascii="Times New Roman" w:hAnsi="Times New Roman" w:cs="Times New Roman"/>
          <w:color w:val="333333"/>
        </w:rPr>
        <w:t>taff (small enterprise);</w:t>
      </w:r>
    </w:p>
    <w:p w14:paraId="49D7685A" w14:textId="0ED6EF14" w:rsidR="001E5B60" w:rsidRPr="00F335E4" w:rsidRDefault="00EF44EB" w:rsidP="00F335E4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50-249 S</w:t>
      </w:r>
      <w:r w:rsidR="001E5B60" w:rsidRPr="00F335E4">
        <w:rPr>
          <w:rFonts w:ascii="Times New Roman" w:hAnsi="Times New Roman" w:cs="Times New Roman"/>
          <w:color w:val="333333"/>
        </w:rPr>
        <w:t>taff (medium sized);</w:t>
      </w:r>
    </w:p>
    <w:p w14:paraId="67CB2B7F" w14:textId="05715067" w:rsidR="00EF44EB" w:rsidRPr="00F335E4" w:rsidRDefault="001E5B60" w:rsidP="00F335E4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color w:val="333333"/>
        </w:rPr>
        <w:sectPr w:rsidR="00EF44EB" w:rsidRPr="00F335E4" w:rsidSect="00F335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35E4">
        <w:rPr>
          <w:rFonts w:ascii="Times New Roman" w:hAnsi="Times New Roman" w:cs="Times New Roman"/>
          <w:color w:val="333333"/>
        </w:rPr>
        <w:t>Mo</w:t>
      </w:r>
      <w:r w:rsidR="00EF44EB" w:rsidRPr="00F335E4">
        <w:rPr>
          <w:rFonts w:ascii="Times New Roman" w:hAnsi="Times New Roman" w:cs="Times New Roman"/>
          <w:color w:val="333333"/>
        </w:rPr>
        <w:t>re than 249 staff (large sized)</w:t>
      </w:r>
    </w:p>
    <w:p w14:paraId="062F73CF" w14:textId="77777777" w:rsidR="00F335E4" w:rsidRDefault="00F335E4" w:rsidP="00100176">
      <w:pPr>
        <w:rPr>
          <w:rFonts w:ascii="Times New Roman" w:hAnsi="Times New Roman" w:cs="Times New Roman"/>
          <w:color w:val="333333"/>
          <w:lang w:val="en-IE"/>
        </w:rPr>
        <w:sectPr w:rsidR="00F335E4" w:rsidSect="001E5B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08911" w14:textId="47118531" w:rsidR="001E5B60" w:rsidRPr="00836BCB" w:rsidRDefault="00EF44EB" w:rsidP="00100176">
      <w:pPr>
        <w:rPr>
          <w:rFonts w:ascii="Times New Roman" w:hAnsi="Times New Roman" w:cs="Times New Roman"/>
          <w:color w:val="333333"/>
          <w:lang w:val="en-IE"/>
        </w:rPr>
      </w:pPr>
      <w:r w:rsidRPr="00836BCB">
        <w:rPr>
          <w:rFonts w:ascii="Times New Roman" w:hAnsi="Times New Roman" w:cs="Times New Roman"/>
          <w:color w:val="333333"/>
          <w:lang w:val="en-IE"/>
        </w:rPr>
        <w:t>1.2 The company belongs to the following NACE sector:</w:t>
      </w:r>
      <w:r w:rsidR="00100176" w:rsidRPr="00836BCB">
        <w:rPr>
          <w:rFonts w:ascii="Times New Roman" w:hAnsi="Times New Roman" w:cs="Times New Roman"/>
          <w:color w:val="333333"/>
          <w:lang w:val="en-IE"/>
        </w:rPr>
        <w:br/>
      </w:r>
      <w:r w:rsidR="001E5B60" w:rsidRPr="00836BCB">
        <w:rPr>
          <w:rFonts w:ascii="Times New Roman" w:hAnsi="Times New Roman" w:cs="Times New Roman"/>
          <w:b/>
          <w:bCs/>
          <w:color w:val="A7A7A7"/>
          <w:lang w:val="en-IE"/>
        </w:rPr>
        <w:t>If the company works in several sectors, please indicate just the main activity of the company or, if you</w:t>
      </w:r>
      <w:r w:rsidRPr="00836BCB">
        <w:rPr>
          <w:rFonts w:ascii="Times New Roman" w:hAnsi="Times New Roman" w:cs="Times New Roman"/>
          <w:b/>
          <w:bCs/>
          <w:color w:val="A7A7A7"/>
          <w:lang w:val="en-IE"/>
        </w:rPr>
        <w:t xml:space="preserve"> </w:t>
      </w:r>
      <w:r w:rsidR="001E5B60" w:rsidRPr="00836BCB">
        <w:rPr>
          <w:rFonts w:ascii="Times New Roman" w:hAnsi="Times New Roman" w:cs="Times New Roman"/>
          <w:b/>
          <w:bCs/>
          <w:color w:val="A7A7A7"/>
          <w:lang w:val="en-IE"/>
        </w:rPr>
        <w:t xml:space="preserve">consider it more relevant, the </w:t>
      </w:r>
      <w:r w:rsidR="00D52526">
        <w:rPr>
          <w:rFonts w:ascii="Times New Roman" w:hAnsi="Times New Roman" w:cs="Times New Roman"/>
          <w:b/>
          <w:bCs/>
          <w:color w:val="A7A7A7"/>
          <w:lang w:val="en-IE"/>
        </w:rPr>
        <w:t xml:space="preserve">sector most </w:t>
      </w:r>
      <w:r w:rsidR="001E5B60" w:rsidRPr="00836BCB">
        <w:rPr>
          <w:rFonts w:ascii="Times New Roman" w:hAnsi="Times New Roman" w:cs="Times New Roman"/>
          <w:b/>
          <w:bCs/>
          <w:color w:val="A7A7A7"/>
          <w:lang w:val="en-IE"/>
        </w:rPr>
        <w:t>directly linked to th</w:t>
      </w:r>
      <w:r w:rsidRPr="00836BCB">
        <w:rPr>
          <w:rFonts w:ascii="Times New Roman" w:hAnsi="Times New Roman" w:cs="Times New Roman"/>
          <w:b/>
          <w:bCs/>
          <w:color w:val="A7A7A7"/>
          <w:lang w:val="en-IE"/>
        </w:rPr>
        <w:t>e problem described in the case:</w:t>
      </w:r>
    </w:p>
    <w:p w14:paraId="44A73A86" w14:textId="77777777" w:rsidR="00EF44EB" w:rsidRPr="00836BCB" w:rsidRDefault="00100176" w:rsidP="00100176">
      <w:pPr>
        <w:contextualSpacing/>
        <w:rPr>
          <w:rFonts w:ascii="Times New Roman" w:hAnsi="Times New Roman" w:cs="Times New Roman"/>
          <w:lang w:val="en-IE"/>
        </w:rPr>
        <w:sectPr w:rsidR="00EF44EB" w:rsidRPr="00836BCB" w:rsidSect="001E5B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36BCB">
        <w:rPr>
          <w:rFonts w:ascii="Times New Roman" w:hAnsi="Times New Roman" w:cs="Times New Roman"/>
          <w:lang w:val="en-IE"/>
        </w:rPr>
        <w:br/>
      </w:r>
    </w:p>
    <w:p w14:paraId="5E7D0F81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ACCOMMODATION AND FOOD SERVICE ACTIVITIES</w:t>
      </w:r>
    </w:p>
    <w:p w14:paraId="7EC8A61F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ACTIVITIES OF EXTRATERRITORIAL ORGANISATIONS AND BODIES</w:t>
      </w:r>
    </w:p>
    <w:p w14:paraId="7299E06E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ACTIVITIES OF HOUSEHOLDS AS EMPLOYERS; UNDIFFERENTIATED GOODS- AN</w:t>
      </w:r>
    </w:p>
    <w:p w14:paraId="1443CED4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ADMINISTRATIVE AND SUPPORT SERVICE ACTIVITIES</w:t>
      </w:r>
    </w:p>
    <w:p w14:paraId="08626007" w14:textId="05F7CA13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AGRICULTURE, FORESTRY AND FISHING</w:t>
      </w:r>
    </w:p>
    <w:p w14:paraId="410AAB2F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ARTS, ENTERTAINMENT AND RECREATION</w:t>
      </w:r>
    </w:p>
    <w:p w14:paraId="5155FE38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 xml:space="preserve"> CONSTRUCTION</w:t>
      </w:r>
    </w:p>
    <w:p w14:paraId="6B068382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EDUCATION</w:t>
      </w:r>
    </w:p>
    <w:p w14:paraId="73EFF1E8" w14:textId="512473DE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ELECTRICITY, GAS, STEAM AND AIR CONDITIONING SUPPLY</w:t>
      </w:r>
    </w:p>
    <w:p w14:paraId="57204FD6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FINANCIAL AND INSURANCE ACTIVITIES</w:t>
      </w:r>
    </w:p>
    <w:p w14:paraId="0DA396A4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HUMAN HEALTH AND SOCIAL WORK ACTIVITIES</w:t>
      </w:r>
    </w:p>
    <w:p w14:paraId="57D6D982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INFORMATION AND COMMUNICATION</w:t>
      </w:r>
    </w:p>
    <w:p w14:paraId="68633873" w14:textId="11FCCAA6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MANUFACTURING</w:t>
      </w:r>
    </w:p>
    <w:p w14:paraId="41798704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 xml:space="preserve"> MINING AND QUARRYING</w:t>
      </w:r>
    </w:p>
    <w:p w14:paraId="6E3D8C3A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OTHER SERVICE ACTIVITIES</w:t>
      </w:r>
    </w:p>
    <w:p w14:paraId="4A397CDD" w14:textId="00A167C8" w:rsidR="00EF44EB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 xml:space="preserve">PROFESSIONAL, SCIENTIFIC AND </w:t>
      </w:r>
      <w:r w:rsidRPr="00D52526">
        <w:rPr>
          <w:rFonts w:ascii="Times New Roman" w:hAnsi="Times New Roman" w:cs="Times New Roman"/>
          <w:sz w:val="18"/>
          <w:szCs w:val="20"/>
          <w:lang w:val="en-IE"/>
        </w:rPr>
        <w:t>TECHNICAL ACTIVITIES</w:t>
      </w:r>
    </w:p>
    <w:p w14:paraId="4B170E11" w14:textId="77777777" w:rsidR="00F335E4" w:rsidRPr="00D52526" w:rsidRDefault="00F335E4" w:rsidP="00F335E4">
      <w:pPr>
        <w:pStyle w:val="ListParagraph"/>
        <w:spacing w:after="120" w:line="276" w:lineRule="auto"/>
        <w:ind w:left="714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</w:p>
    <w:p w14:paraId="1A78046D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PUBLIC ADMINISTRATION AND DEFENCE; COMPULSORY SOCIAL SECURITY</w:t>
      </w:r>
    </w:p>
    <w:p w14:paraId="094E90C8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REAL ESTATE ACTIVITIES</w:t>
      </w:r>
    </w:p>
    <w:p w14:paraId="26151190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SERVICES-PRODUCING ACTIVITIES OF HOUSEHOLDS FOR OWN USE</w:t>
      </w:r>
    </w:p>
    <w:p w14:paraId="114F910A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>TRANSPORTATION AND STORAGE</w:t>
      </w:r>
    </w:p>
    <w:p w14:paraId="347BEA4D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18"/>
          <w:szCs w:val="20"/>
          <w:lang w:val="en-IE"/>
        </w:r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t xml:space="preserve"> WATER SUPPLY; SEWERAGE, WASTE MANAGEMENT AND REMEDIATION ACTIVITIES</w:t>
      </w:r>
    </w:p>
    <w:p w14:paraId="10D85242" w14:textId="77777777" w:rsidR="00EF44EB" w:rsidRPr="00D52526" w:rsidRDefault="00EF44EB" w:rsidP="00F335E4">
      <w:pPr>
        <w:pStyle w:val="ListParagraph"/>
        <w:numPr>
          <w:ilvl w:val="0"/>
          <w:numId w:val="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0"/>
          <w:lang w:val="en-IE"/>
        </w:rPr>
        <w:sectPr w:rsidR="00EF44EB" w:rsidRPr="00D52526" w:rsidSect="00EF44E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D52526">
        <w:rPr>
          <w:rFonts w:ascii="Times New Roman" w:hAnsi="Times New Roman" w:cs="Times New Roman"/>
          <w:sz w:val="18"/>
          <w:szCs w:val="20"/>
          <w:lang w:val="en-IE"/>
        </w:rPr>
        <w:lastRenderedPageBreak/>
        <w:t xml:space="preserve">WHOLESALE AND RETAIL TRADE; REPAIR OF MOTOR </w:t>
      </w:r>
      <w:r w:rsidRPr="00D52526">
        <w:rPr>
          <w:rFonts w:ascii="Times New Roman" w:hAnsi="Times New Roman" w:cs="Times New Roman"/>
          <w:sz w:val="18"/>
          <w:szCs w:val="20"/>
          <w:lang w:val="en-IE"/>
        </w:rPr>
        <w:t>VEHICLES AND MOTORCYCLES</w:t>
      </w:r>
    </w:p>
    <w:p w14:paraId="6AB1BCBB" w14:textId="77777777" w:rsidR="00BE489B" w:rsidRPr="00D52526" w:rsidRDefault="00BE489B" w:rsidP="00F335E4">
      <w:pPr>
        <w:spacing w:before="100" w:beforeAutospacing="1"/>
        <w:rPr>
          <w:rFonts w:ascii="Times New Roman" w:hAnsi="Times New Roman" w:cs="Times New Roman"/>
          <w:color w:val="67AB03"/>
          <w:sz w:val="20"/>
          <w:lang w:val="en-IE"/>
        </w:rPr>
      </w:pPr>
    </w:p>
    <w:p w14:paraId="45BCBE43" w14:textId="1ACEB63B" w:rsidR="00BE489B" w:rsidRPr="00BE489B" w:rsidRDefault="00BE489B" w:rsidP="00BE48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lang w:val="en-IE"/>
        </w:rPr>
      </w:pPr>
      <w:r w:rsidRPr="00BE489B">
        <w:rPr>
          <w:rFonts w:ascii="Times New Roman" w:hAnsi="Times New Roman" w:cs="Times New Roman"/>
          <w:color w:val="333333"/>
          <w:lang w:val="en-IE"/>
        </w:rPr>
        <w:t>1.3 How long has the company been</w:t>
      </w:r>
      <w:r>
        <w:rPr>
          <w:rFonts w:ascii="Times New Roman" w:hAnsi="Times New Roman" w:cs="Times New Roman"/>
          <w:color w:val="333333"/>
          <w:lang w:val="en-IE"/>
        </w:rPr>
        <w:t xml:space="preserve"> active in business?</w:t>
      </w:r>
      <w:r>
        <w:rPr>
          <w:rFonts w:ascii="Times New Roman" w:hAnsi="Times New Roman" w:cs="Times New Roman"/>
          <w:color w:val="333333"/>
          <w:lang w:val="en-IE"/>
        </w:rPr>
        <w:br/>
      </w:r>
    </w:p>
    <w:p w14:paraId="4CFC7FEE" w14:textId="77777777" w:rsidR="00D52526" w:rsidRDefault="00D52526" w:rsidP="00BE489B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IE"/>
        </w:rPr>
        <w:sectPr w:rsidR="00D52526" w:rsidSect="001E5B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CC9F96" w14:textId="23BB702E" w:rsidR="00BE489B" w:rsidRPr="00F335E4" w:rsidRDefault="00BE489B" w:rsidP="00F335E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Less than 1 year</w:t>
      </w:r>
    </w:p>
    <w:p w14:paraId="31CE64E8" w14:textId="52B48581" w:rsidR="00BE489B" w:rsidRPr="00F335E4" w:rsidRDefault="00BE489B" w:rsidP="00F335E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1-2 years</w:t>
      </w:r>
    </w:p>
    <w:p w14:paraId="4089EA21" w14:textId="2FFB52A6" w:rsidR="00BE489B" w:rsidRPr="00F335E4" w:rsidRDefault="00BE489B" w:rsidP="00F335E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3-5 years</w:t>
      </w:r>
    </w:p>
    <w:p w14:paraId="05E7CCEF" w14:textId="72C284D7" w:rsidR="00BE489B" w:rsidRPr="00F335E4" w:rsidRDefault="00BE489B" w:rsidP="00F335E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6-10 years</w:t>
      </w:r>
    </w:p>
    <w:p w14:paraId="410D8793" w14:textId="62C4674A" w:rsidR="00BE489B" w:rsidRPr="00F335E4" w:rsidRDefault="00BE489B" w:rsidP="00F335E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333333"/>
        </w:rPr>
      </w:pPr>
      <w:r w:rsidRPr="00F335E4">
        <w:rPr>
          <w:rFonts w:ascii="Times New Roman" w:hAnsi="Times New Roman" w:cs="Times New Roman"/>
          <w:color w:val="333333"/>
        </w:rPr>
        <w:t>more than 10 years</w:t>
      </w:r>
    </w:p>
    <w:p w14:paraId="4E02333F" w14:textId="37E3378E" w:rsidR="00D52526" w:rsidRDefault="00D52526" w:rsidP="00F335E4">
      <w:pPr>
        <w:spacing w:after="0"/>
        <w:rPr>
          <w:rFonts w:ascii="Times New Roman" w:hAnsi="Times New Roman" w:cs="Times New Roman"/>
          <w:color w:val="333333"/>
        </w:rPr>
      </w:pPr>
    </w:p>
    <w:p w14:paraId="22D71276" w14:textId="2FEC0479" w:rsidR="00F335E4" w:rsidRDefault="00F335E4" w:rsidP="00F335E4">
      <w:pPr>
        <w:spacing w:after="0"/>
        <w:rPr>
          <w:rFonts w:ascii="Times New Roman" w:hAnsi="Times New Roman" w:cs="Times New Roman"/>
          <w:color w:val="333333"/>
        </w:rPr>
      </w:pPr>
    </w:p>
    <w:p w14:paraId="55D86FFD" w14:textId="2ECA8A32" w:rsidR="00EF44EB" w:rsidRPr="00836BCB" w:rsidRDefault="00D52526" w:rsidP="00100176">
      <w:pPr>
        <w:rPr>
          <w:rFonts w:ascii="Times New Roman" w:hAnsi="Times New Roman" w:cs="Times New Roman"/>
          <w:color w:val="67AB03"/>
          <w:lang w:val="en-IE"/>
        </w:rPr>
      </w:pPr>
      <w:r>
        <w:rPr>
          <w:rFonts w:ascii="Times New Roman" w:hAnsi="Times New Roman" w:cs="Times New Roman"/>
          <w:color w:val="67AB03"/>
          <w:lang w:val="en-IE"/>
        </w:rPr>
        <w:t xml:space="preserve">II </w:t>
      </w:r>
      <w:r w:rsidR="00EF44EB" w:rsidRPr="00836BCB">
        <w:rPr>
          <w:rFonts w:ascii="Times New Roman" w:hAnsi="Times New Roman" w:cs="Times New Roman"/>
          <w:color w:val="67AB03"/>
          <w:lang w:val="en-IE"/>
        </w:rPr>
        <w:t>Identification of the case</w:t>
      </w:r>
    </w:p>
    <w:p w14:paraId="6B4D17B9" w14:textId="2EA24804" w:rsidR="00EF44EB" w:rsidRPr="00836BCB" w:rsidRDefault="0013799D" w:rsidP="00100176">
      <w:pPr>
        <w:contextualSpacing/>
        <w:rPr>
          <w:rFonts w:ascii="Times New Roman" w:hAnsi="Times New Roman" w:cs="Times New Roman"/>
          <w:color w:val="333333"/>
          <w:lang w:val="en-IE"/>
        </w:rPr>
      </w:pPr>
      <w:r w:rsidRPr="00836BCB">
        <w:rPr>
          <w:rFonts w:ascii="Times New Roman" w:hAnsi="Times New Roman" w:cs="Times New Roman"/>
          <w:color w:val="333333"/>
          <w:lang w:val="en-IE"/>
        </w:rPr>
        <w:t>2.1 On which date did the case occur?</w:t>
      </w:r>
      <w:r w:rsidR="00F335E4">
        <w:rPr>
          <w:rFonts w:ascii="Times New Roman" w:hAnsi="Times New Roman" w:cs="Times New Roman"/>
          <w:color w:val="333333"/>
          <w:lang w:val="en-IE"/>
        </w:rPr>
        <w:t xml:space="preserve"> (</w:t>
      </w:r>
      <w:r w:rsidR="00EF44EB" w:rsidRPr="00836BCB">
        <w:rPr>
          <w:rFonts w:ascii="Times New Roman" w:hAnsi="Times New Roman" w:cs="Times New Roman"/>
          <w:color w:val="A7A7A7"/>
          <w:lang w:val="en-IE"/>
        </w:rPr>
        <w:t>If the case is still ongoing, please just indicate the start date.</w:t>
      </w:r>
      <w:r w:rsidR="00F335E4">
        <w:rPr>
          <w:rFonts w:ascii="Times New Roman" w:hAnsi="Times New Roman" w:cs="Times New Roman"/>
          <w:color w:val="A7A7A7"/>
          <w:lang w:val="en-IE"/>
        </w:rPr>
        <w:t>)</w:t>
      </w:r>
    </w:p>
    <w:p w14:paraId="0793F3BF" w14:textId="77777777" w:rsidR="00EF44EB" w:rsidRPr="00836BCB" w:rsidRDefault="00EF44E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7A7A7"/>
          <w:lang w:val="en-IE"/>
        </w:rPr>
      </w:pPr>
    </w:p>
    <w:p w14:paraId="51FA8A47" w14:textId="77777777" w:rsidR="003A0706" w:rsidRPr="00836BCB" w:rsidRDefault="003A0706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7A7A7"/>
          <w:lang w:val="en-IE"/>
        </w:rPr>
      </w:pPr>
    </w:p>
    <w:p w14:paraId="376CBABE" w14:textId="77777777" w:rsidR="0013799D" w:rsidRPr="00836BCB" w:rsidRDefault="0013799D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7A7A7"/>
          <w:lang w:val="en-IE"/>
        </w:rPr>
      </w:pPr>
    </w:p>
    <w:p w14:paraId="6144DA5F" w14:textId="77777777" w:rsidR="0013799D" w:rsidRPr="00836BCB" w:rsidRDefault="0013799D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7A7A7"/>
          <w:lang w:val="en-IE"/>
        </w:rPr>
      </w:pPr>
      <w:r w:rsidRPr="00836BCB">
        <w:rPr>
          <w:rFonts w:ascii="Times New Roman" w:hAnsi="Times New Roman" w:cs="Times New Roman"/>
          <w:color w:val="333333"/>
          <w:lang w:val="en-IE"/>
        </w:rPr>
        <w:t>2.2 Is the case related to cross-border activities?</w:t>
      </w:r>
    </w:p>
    <w:p w14:paraId="55447EB3" w14:textId="6D755225" w:rsidR="0013799D" w:rsidRPr="00F335E4" w:rsidRDefault="0013799D" w:rsidP="00F335E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F335E4">
        <w:rPr>
          <w:rFonts w:ascii="Times New Roman" w:hAnsi="Times New Roman" w:cs="Times New Roman"/>
          <w:lang w:val="en-IE"/>
        </w:rPr>
        <w:t>Yes</w:t>
      </w:r>
    </w:p>
    <w:p w14:paraId="3FBD7F88" w14:textId="6E50CAEE" w:rsidR="0013799D" w:rsidRPr="00F335E4" w:rsidRDefault="0013799D" w:rsidP="00F335E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F335E4">
        <w:rPr>
          <w:rFonts w:ascii="Times New Roman" w:hAnsi="Times New Roman" w:cs="Times New Roman"/>
          <w:lang w:val="en-IE"/>
        </w:rPr>
        <w:t>No</w:t>
      </w:r>
    </w:p>
    <w:p w14:paraId="63D24A76" w14:textId="77777777" w:rsidR="0013799D" w:rsidRPr="00836BCB" w:rsidRDefault="0013799D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28B07A08" w14:textId="020DA454" w:rsidR="003A0706" w:rsidRPr="00836BCB" w:rsidRDefault="0013799D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7A7A7"/>
          <w:lang w:val="en-IE"/>
        </w:rPr>
      </w:pPr>
      <w:r w:rsidRPr="00836BCB">
        <w:rPr>
          <w:rFonts w:ascii="Times New Roman" w:hAnsi="Times New Roman" w:cs="Times New Roman"/>
          <w:lang w:val="en-IE"/>
        </w:rPr>
        <w:t xml:space="preserve">2.3 If yes, </w:t>
      </w:r>
      <w:r w:rsidRPr="00836BCB">
        <w:rPr>
          <w:rFonts w:ascii="Times New Roman" w:hAnsi="Times New Roman" w:cs="Times New Roman"/>
          <w:color w:val="333333"/>
          <w:lang w:val="en-IE"/>
        </w:rPr>
        <w:t xml:space="preserve">please specify the country involved (just the one you consider more relevant or was at the origin of the </w:t>
      </w:r>
      <w:r w:rsidR="00100176" w:rsidRPr="00836BCB">
        <w:rPr>
          <w:rFonts w:ascii="Times New Roman" w:hAnsi="Times New Roman" w:cs="Times New Roman"/>
          <w:color w:val="333333"/>
          <w:lang w:val="en-IE"/>
        </w:rPr>
        <w:t>case):</w:t>
      </w:r>
      <w:r w:rsidR="00100176" w:rsidRPr="00836BCB">
        <w:rPr>
          <w:rFonts w:ascii="Times New Roman" w:hAnsi="Times New Roman" w:cs="Times New Roman"/>
          <w:color w:val="333333"/>
          <w:lang w:val="en-IE"/>
        </w:rPr>
        <w:br/>
      </w:r>
    </w:p>
    <w:p w14:paraId="154643A0" w14:textId="77777777" w:rsidR="003A0706" w:rsidRPr="00836BCB" w:rsidRDefault="003A0706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106994F7" w14:textId="3C4771B2" w:rsidR="00836BCB" w:rsidRDefault="00836BC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</w:p>
    <w:p w14:paraId="2109B450" w14:textId="77777777" w:rsidR="00836BCB" w:rsidRDefault="00836BC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</w:p>
    <w:p w14:paraId="79F7376A" w14:textId="3D848C5E" w:rsidR="003A0706" w:rsidRPr="00836BCB" w:rsidRDefault="003A0706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333333"/>
          <w:lang w:val="en-IE"/>
        </w:rPr>
      </w:pPr>
      <w:r w:rsidRPr="00836BCB">
        <w:rPr>
          <w:rFonts w:ascii="Times New Roman" w:hAnsi="Times New Roman" w:cs="Times New Roman"/>
          <w:color w:val="333333"/>
          <w:lang w:val="en-IE"/>
        </w:rPr>
        <w:t>2.4 Please indicate the main policy field(s):</w:t>
      </w:r>
    </w:p>
    <w:p w14:paraId="1C15E3EF" w14:textId="77777777" w:rsidR="003A0706" w:rsidRPr="00836BCB" w:rsidRDefault="003A0706" w:rsidP="00100176">
      <w:pPr>
        <w:contextualSpacing/>
        <w:rPr>
          <w:rFonts w:ascii="Times New Roman" w:hAnsi="Times New Roman" w:cs="Times New Roman"/>
          <w:color w:val="A7A7A7"/>
          <w:lang w:val="en-IE"/>
        </w:rPr>
      </w:pPr>
      <w:r w:rsidRPr="00836BCB">
        <w:rPr>
          <w:rFonts w:ascii="Times New Roman" w:hAnsi="Times New Roman" w:cs="Times New Roman"/>
          <w:color w:val="A7A7A7"/>
          <w:lang w:val="en-IE"/>
        </w:rPr>
        <w:t>Please report the policy field(s) you consider most relevant in that particular case. Choose up to two, and please indicate primary and secondary field of relevance.</w:t>
      </w:r>
    </w:p>
    <w:p w14:paraId="0ED5F635" w14:textId="77777777" w:rsidR="003A0706" w:rsidRPr="00836BCB" w:rsidRDefault="003A0706" w:rsidP="00100176">
      <w:pPr>
        <w:contextualSpacing/>
        <w:rPr>
          <w:rFonts w:ascii="Times New Roman" w:hAnsi="Times New Roman" w:cs="Times New Roman"/>
          <w:color w:val="A7A7A7"/>
          <w:lang w:val="en-IE"/>
        </w:rPr>
      </w:pPr>
    </w:p>
    <w:p w14:paraId="41531370" w14:textId="77777777" w:rsidR="003A0706" w:rsidRPr="00836BCB" w:rsidRDefault="003A0706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A7A7A7"/>
          <w:lang w:val="en-IE"/>
        </w:rPr>
        <w:sectPr w:rsidR="003A0706" w:rsidRPr="00836BCB" w:rsidSect="001E5B6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1D94C4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106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Competition</w:t>
      </w:r>
    </w:p>
    <w:p w14:paraId="28E0FE51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106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Relation with consumers</w:t>
      </w:r>
    </w:p>
    <w:p w14:paraId="5A893E78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106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European financial activities and programmes for enterprises</w:t>
      </w:r>
    </w:p>
    <w:p w14:paraId="5E2E61A6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106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Customs</w:t>
      </w:r>
    </w:p>
    <w:p w14:paraId="34651843" w14:textId="77777777" w:rsidR="003A0706" w:rsidRPr="00836BCB" w:rsidRDefault="003A0706" w:rsidP="00F335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lang w:val="en-IE"/>
        </w:rPr>
      </w:pPr>
    </w:p>
    <w:p w14:paraId="25609EF4" w14:textId="77777777" w:rsidR="003A0706" w:rsidRPr="00836BCB" w:rsidRDefault="003A0706" w:rsidP="00F335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lang w:val="en-IE"/>
        </w:rPr>
      </w:pPr>
    </w:p>
    <w:p w14:paraId="06BEBD9A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Employment and Social Affairs (incl. Free movement of workers)</w:t>
      </w:r>
    </w:p>
    <w:p w14:paraId="5E7C70F2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Environment</w:t>
      </w:r>
    </w:p>
    <w:p w14:paraId="6705D000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External Trade (outside EU/EEA)</w:t>
      </w:r>
    </w:p>
    <w:p w14:paraId="650972E7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Internal Market: Movement of goods</w:t>
      </w:r>
    </w:p>
    <w:p w14:paraId="3689FF21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Internal Market: Provision of services</w:t>
      </w:r>
    </w:p>
    <w:p w14:paraId="670D6E73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Internal Market: Business environment</w:t>
      </w:r>
    </w:p>
    <w:p w14:paraId="09532D56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Research and Innovation</w:t>
      </w:r>
    </w:p>
    <w:p w14:paraId="56FF03DF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Taxation</w:t>
      </w:r>
    </w:p>
    <w:p w14:paraId="104474BB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Transport</w:t>
      </w:r>
    </w:p>
    <w:p w14:paraId="2D3EE0EF" w14:textId="77777777" w:rsidR="003A0706" w:rsidRPr="00836BCB" w:rsidRDefault="003A0706" w:rsidP="00F335E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ascii="Times New Roman" w:hAnsi="Times New Roman" w:cs="Times New Roman"/>
          <w:lang w:val="en-IE"/>
        </w:rPr>
        <w:sectPr w:rsidR="003A0706" w:rsidRPr="00836BCB" w:rsidSect="003A070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836BCB">
        <w:rPr>
          <w:rFonts w:ascii="Times New Roman" w:hAnsi="Times New Roman" w:cs="Times New Roman"/>
          <w:lang w:val="en-IE"/>
        </w:rPr>
        <w:t>Other</w:t>
      </w:r>
    </w:p>
    <w:p w14:paraId="6047F0BD" w14:textId="77777777" w:rsidR="003A0706" w:rsidRPr="00836BCB" w:rsidRDefault="003A0706" w:rsidP="00F335E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67AB03"/>
          <w:lang w:val="en-IE"/>
        </w:rPr>
        <w:sectPr w:rsidR="003A0706" w:rsidRPr="00836BCB" w:rsidSect="003A07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FEC87C" w14:textId="539791AF" w:rsidR="00D52526" w:rsidRPr="00D52526" w:rsidRDefault="00D52526" w:rsidP="00D52526">
      <w:pPr>
        <w:rPr>
          <w:rFonts w:ascii="Times New Roman" w:hAnsi="Times New Roman" w:cs="Times New Roman"/>
          <w:color w:val="67AB03"/>
          <w:lang w:val="en-IE"/>
        </w:rPr>
      </w:pPr>
      <w:r>
        <w:rPr>
          <w:rFonts w:ascii="Times New Roman" w:hAnsi="Times New Roman" w:cs="Times New Roman"/>
          <w:color w:val="67AB03"/>
          <w:lang w:val="en-IE"/>
        </w:rPr>
        <w:br w:type="page"/>
      </w:r>
      <w:r>
        <w:rPr>
          <w:rFonts w:ascii="Times New Roman" w:hAnsi="Times New Roman" w:cs="Times New Roman"/>
          <w:color w:val="67AB03"/>
          <w:lang w:val="en-IE"/>
        </w:rPr>
        <w:lastRenderedPageBreak/>
        <w:t xml:space="preserve">III. </w:t>
      </w:r>
      <w:r w:rsidR="003A0706" w:rsidRPr="00D52526">
        <w:rPr>
          <w:rFonts w:ascii="Times New Roman" w:hAnsi="Times New Roman" w:cs="Times New Roman"/>
          <w:color w:val="67AB03"/>
          <w:lang w:val="en-IE"/>
        </w:rPr>
        <w:t>Description of difficulties and handling of the case</w:t>
      </w:r>
    </w:p>
    <w:p w14:paraId="59EF502E" w14:textId="77777777" w:rsidR="003A0706" w:rsidRPr="00836BCB" w:rsidRDefault="003A0706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67AB03"/>
          <w:lang w:val="en-IE"/>
        </w:rPr>
      </w:pPr>
    </w:p>
    <w:p w14:paraId="4CE3DAC3" w14:textId="77777777" w:rsidR="003A0706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 xml:space="preserve">4.1 </w:t>
      </w:r>
      <w:r w:rsidR="003A0706" w:rsidRPr="00836BCB">
        <w:rPr>
          <w:rFonts w:ascii="Times New Roman" w:hAnsi="Times New Roman" w:cs="Times New Roman"/>
          <w:lang w:val="en-IE"/>
        </w:rPr>
        <w:t>How does the problem relate to EU policies?</w:t>
      </w:r>
    </w:p>
    <w:p w14:paraId="77383EC2" w14:textId="7D7BBD50" w:rsidR="003A0706" w:rsidRPr="00836BCB" w:rsidRDefault="003A0706" w:rsidP="00836BCB">
      <w:pPr>
        <w:contextualSpacing/>
        <w:rPr>
          <w:rFonts w:ascii="Times New Roman" w:hAnsi="Times New Roman" w:cs="Times New Roman"/>
          <w:color w:val="A7A7A7"/>
          <w:lang w:val="en-IE"/>
        </w:rPr>
      </w:pPr>
      <w:r w:rsidRPr="00836BCB">
        <w:rPr>
          <w:rFonts w:ascii="Times New Roman" w:hAnsi="Times New Roman" w:cs="Times New Roman"/>
          <w:color w:val="A7A7A7"/>
          <w:lang w:val="en-IE"/>
        </w:rPr>
        <w:t>Please identify the type</w:t>
      </w:r>
      <w:r w:rsidR="00066BAB" w:rsidRPr="00836BCB">
        <w:rPr>
          <w:rFonts w:ascii="Times New Roman" w:hAnsi="Times New Roman" w:cs="Times New Roman"/>
          <w:color w:val="A7A7A7"/>
          <w:lang w:val="en-IE"/>
        </w:rPr>
        <w:t>(s)</w:t>
      </w:r>
      <w:r w:rsidRPr="00836BCB">
        <w:rPr>
          <w:rFonts w:ascii="Times New Roman" w:hAnsi="Times New Roman" w:cs="Times New Roman"/>
          <w:color w:val="A7A7A7"/>
          <w:lang w:val="en-IE"/>
        </w:rPr>
        <w:t xml:space="preserve"> of leg</w:t>
      </w:r>
      <w:r w:rsidR="00836BCB">
        <w:rPr>
          <w:rFonts w:ascii="Times New Roman" w:hAnsi="Times New Roman" w:cs="Times New Roman"/>
          <w:color w:val="A7A7A7"/>
          <w:lang w:val="en-IE"/>
        </w:rPr>
        <w:t>islation applicable to the case</w:t>
      </w:r>
      <w:r w:rsidR="00F335E4">
        <w:rPr>
          <w:rFonts w:ascii="Times New Roman" w:hAnsi="Times New Roman" w:cs="Times New Roman"/>
          <w:color w:val="A7A7A7"/>
          <w:lang w:val="en-IE"/>
        </w:rPr>
        <w:t xml:space="preserve"> </w:t>
      </w:r>
    </w:p>
    <w:p w14:paraId="43CC7D68" w14:textId="77777777" w:rsidR="003A0706" w:rsidRPr="00836BCB" w:rsidRDefault="003A0706" w:rsidP="001001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Regulation</w:t>
      </w:r>
    </w:p>
    <w:p w14:paraId="16F3CC09" w14:textId="77777777" w:rsidR="003A0706" w:rsidRPr="00836BCB" w:rsidRDefault="003A0706" w:rsidP="001001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Directive</w:t>
      </w:r>
    </w:p>
    <w:p w14:paraId="21E7332A" w14:textId="77777777" w:rsidR="003A0706" w:rsidRPr="00836BCB" w:rsidRDefault="003A0706" w:rsidP="001001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Other law (Decision, Case law, Treaties, opinion, recommendation, etc.)</w:t>
      </w:r>
    </w:p>
    <w:p w14:paraId="3DA28715" w14:textId="77777777" w:rsidR="003A0706" w:rsidRPr="00836BCB" w:rsidRDefault="003A0706" w:rsidP="001001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Procedures</w:t>
      </w:r>
    </w:p>
    <w:p w14:paraId="6B62CB83" w14:textId="5BEA9F4B" w:rsidR="003A0706" w:rsidRDefault="003A0706" w:rsidP="001001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Other</w:t>
      </w:r>
    </w:p>
    <w:p w14:paraId="52EDEC11" w14:textId="5536A42C" w:rsidR="00016BE1" w:rsidRDefault="00016BE1" w:rsidP="0010017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Do not know.</w:t>
      </w:r>
    </w:p>
    <w:p w14:paraId="48265BEC" w14:textId="701C59CD" w:rsidR="003A0706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4.2. Could you provide further details</w:t>
      </w:r>
      <w:r w:rsidR="00F335E4">
        <w:rPr>
          <w:rFonts w:ascii="Times New Roman" w:hAnsi="Times New Roman" w:cs="Times New Roman"/>
          <w:lang w:val="en-IE"/>
        </w:rPr>
        <w:t xml:space="preserve"> on the </w:t>
      </w:r>
      <w:proofErr w:type="gramStart"/>
      <w:r w:rsidR="00F335E4">
        <w:rPr>
          <w:rFonts w:ascii="Times New Roman" w:hAnsi="Times New Roman" w:cs="Times New Roman"/>
          <w:lang w:val="en-IE"/>
        </w:rPr>
        <w:t>case</w:t>
      </w:r>
      <w:r w:rsidRPr="00836BCB">
        <w:rPr>
          <w:rFonts w:ascii="Times New Roman" w:hAnsi="Times New Roman" w:cs="Times New Roman"/>
          <w:lang w:val="en-IE"/>
        </w:rPr>
        <w:t>?:</w:t>
      </w:r>
      <w:proofErr w:type="gramEnd"/>
    </w:p>
    <w:p w14:paraId="02A145FA" w14:textId="486F62EC" w:rsidR="00066BAB" w:rsidRPr="00836BCB" w:rsidRDefault="00F335E4" w:rsidP="00100176">
      <w:pPr>
        <w:contextualSpacing/>
        <w:rPr>
          <w:rFonts w:ascii="Times New Roman" w:hAnsi="Times New Roman" w:cs="Times New Roman"/>
          <w:color w:val="A7A7A7"/>
          <w:lang w:val="en-IE"/>
        </w:rPr>
      </w:pPr>
      <w:r w:rsidRPr="00F335E4">
        <w:rPr>
          <w:rFonts w:ascii="Times New Roman" w:hAnsi="Times New Roman" w:cs="Times New Roman"/>
          <w:noProof/>
          <w:color w:val="A7A7A7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B5B6A2C" wp14:editId="4940041A">
                <wp:simplePos x="0" y="0"/>
                <wp:positionH relativeFrom="column">
                  <wp:posOffset>24130</wp:posOffset>
                </wp:positionH>
                <wp:positionV relativeFrom="paragraph">
                  <wp:posOffset>476250</wp:posOffset>
                </wp:positionV>
                <wp:extent cx="5486400" cy="3257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5D96A" w14:textId="5A1852DD" w:rsidR="00F335E4" w:rsidRDefault="00F3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B6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37.5pt;width:6in;height:256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">
                <v:textbox>
                  <w:txbxContent>
                    <w:p w14:paraId="1B75D96A" w14:textId="5A1852DD" w:rsidR="00F335E4" w:rsidRDefault="00F335E4"/>
                  </w:txbxContent>
                </v:textbox>
                <w10:wrap type="square"/>
              </v:shape>
            </w:pict>
          </mc:Fallback>
        </mc:AlternateContent>
      </w:r>
      <w:r w:rsidR="00066BAB" w:rsidRPr="00836BCB">
        <w:rPr>
          <w:rFonts w:ascii="Times New Roman" w:hAnsi="Times New Roman" w:cs="Times New Roman"/>
          <w:color w:val="A7A7A7"/>
          <w:lang w:val="en-IE"/>
        </w:rPr>
        <w:t>Please make a short description. The description should help to identify the Commission service potentially interested in the case</w:t>
      </w:r>
    </w:p>
    <w:p w14:paraId="4305A16D" w14:textId="77777777" w:rsidR="00066BAB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2E39AA89" w14:textId="3164E5F8" w:rsidR="00066BAB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 xml:space="preserve">4.3 Which of the following options fits best the type of problem </w:t>
      </w:r>
      <w:r w:rsidR="00016BE1">
        <w:rPr>
          <w:rFonts w:ascii="Times New Roman" w:hAnsi="Times New Roman" w:cs="Times New Roman"/>
          <w:lang w:val="en-IE"/>
        </w:rPr>
        <w:t>your company have encountered</w:t>
      </w:r>
      <w:r w:rsidRPr="00836BCB">
        <w:rPr>
          <w:rFonts w:ascii="Times New Roman" w:hAnsi="Times New Roman" w:cs="Times New Roman"/>
          <w:lang w:val="en-IE"/>
        </w:rPr>
        <w:t>? Please just indicate the most relevant option. You can provide further details below</w:t>
      </w:r>
      <w:r w:rsidR="00836BCB">
        <w:rPr>
          <w:rFonts w:ascii="Times New Roman" w:hAnsi="Times New Roman" w:cs="Times New Roman"/>
          <w:lang w:val="en-IE"/>
        </w:rPr>
        <w:t>.</w:t>
      </w:r>
    </w:p>
    <w:p w14:paraId="755019DD" w14:textId="77777777" w:rsidR="00066BAB" w:rsidRPr="00836BCB" w:rsidRDefault="00066BAB" w:rsidP="001001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Significant difficulties to find European information needed to carry out the activity</w:t>
      </w:r>
    </w:p>
    <w:p w14:paraId="1CFD3A29" w14:textId="77777777" w:rsidR="00066BAB" w:rsidRPr="00836BCB" w:rsidRDefault="00066BAB" w:rsidP="001001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The European legislation or the procedure negatively/disproportionately affects in particular SMEs</w:t>
      </w:r>
    </w:p>
    <w:p w14:paraId="39ACE893" w14:textId="77777777" w:rsidR="00066BAB" w:rsidRPr="00836BCB" w:rsidRDefault="00066BAB" w:rsidP="001001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Lack of detail in the text of the European legislation</w:t>
      </w:r>
    </w:p>
    <w:p w14:paraId="3963134A" w14:textId="77777777" w:rsidR="00066BAB" w:rsidRPr="00836BCB" w:rsidRDefault="00066BAB" w:rsidP="001001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Wrong interpretation at national level of a European legislation</w:t>
      </w:r>
    </w:p>
    <w:p w14:paraId="5ECD8296" w14:textId="1F4858CC" w:rsidR="00066BAB" w:rsidRDefault="00066BAB" w:rsidP="00016B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National requirements in a cross border activity impeding the correct functioning of the Internal</w:t>
      </w:r>
      <w:r w:rsidR="00016BE1">
        <w:rPr>
          <w:rFonts w:ascii="Times New Roman" w:hAnsi="Times New Roman" w:cs="Times New Roman"/>
          <w:lang w:val="en-IE"/>
        </w:rPr>
        <w:t xml:space="preserve"> </w:t>
      </w:r>
      <w:r w:rsidRPr="00016BE1">
        <w:rPr>
          <w:rFonts w:ascii="Times New Roman" w:hAnsi="Times New Roman" w:cs="Times New Roman"/>
          <w:lang w:val="en-IE"/>
        </w:rPr>
        <w:t>Market</w:t>
      </w:r>
    </w:p>
    <w:p w14:paraId="35835FC1" w14:textId="0F58028A" w:rsidR="00016BE1" w:rsidRPr="00016BE1" w:rsidRDefault="00016BE1" w:rsidP="00016BE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Do not know</w:t>
      </w:r>
    </w:p>
    <w:p w14:paraId="608A6D33" w14:textId="42818A3F" w:rsidR="00066BAB" w:rsidRDefault="00066BAB" w:rsidP="0010017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Other</w:t>
      </w:r>
    </w:p>
    <w:p w14:paraId="7EA15C17" w14:textId="0F56C9F5" w:rsidR="00D52526" w:rsidRDefault="00D52526" w:rsidP="00D5252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</w:p>
    <w:p w14:paraId="398C17D1" w14:textId="5319463D" w:rsidR="00100176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4.4 If other, What type of problem</w:t>
      </w:r>
      <w:r w:rsidR="00016BE1">
        <w:rPr>
          <w:rFonts w:ascii="Times New Roman" w:hAnsi="Times New Roman" w:cs="Times New Roman"/>
          <w:lang w:val="en-IE"/>
        </w:rPr>
        <w:t xml:space="preserve"> did you </w:t>
      </w:r>
      <w:proofErr w:type="gramStart"/>
      <w:r w:rsidR="00016BE1">
        <w:rPr>
          <w:rFonts w:ascii="Times New Roman" w:hAnsi="Times New Roman" w:cs="Times New Roman"/>
          <w:lang w:val="en-IE"/>
        </w:rPr>
        <w:t>encounter</w:t>
      </w:r>
      <w:r w:rsidRPr="00836BCB">
        <w:rPr>
          <w:rFonts w:ascii="Times New Roman" w:hAnsi="Times New Roman" w:cs="Times New Roman"/>
          <w:lang w:val="en-IE"/>
        </w:rPr>
        <w:t>?:</w:t>
      </w:r>
      <w:proofErr w:type="gramEnd"/>
    </w:p>
    <w:p w14:paraId="4E7A820B" w14:textId="77777777" w:rsidR="00100176" w:rsidRPr="00836BCB" w:rsidRDefault="00100176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66BB0932" w14:textId="7AE63A14" w:rsidR="00066BAB" w:rsidRPr="00836BCB" w:rsidRDefault="00F335E4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F335E4">
        <w:rPr>
          <w:rFonts w:ascii="Times New Roman" w:hAnsi="Times New Roman" w:cs="Times New Roman"/>
          <w:noProof/>
          <w:lang w:val="fr-BE"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128008A" wp14:editId="1D7B5801">
                <wp:simplePos x="0" y="0"/>
                <wp:positionH relativeFrom="column">
                  <wp:posOffset>-4445</wp:posOffset>
                </wp:positionH>
                <wp:positionV relativeFrom="paragraph">
                  <wp:posOffset>443230</wp:posOffset>
                </wp:positionV>
                <wp:extent cx="5667375" cy="22383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6F895" w14:textId="58C75968" w:rsidR="00F335E4" w:rsidRDefault="00F3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008A" id="_x0000_s1027" type="#_x0000_t202" style="position:absolute;margin-left:-.35pt;margin-top:34.9pt;width:446.25pt;height:176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">
                <v:textbox>
                  <w:txbxContent>
                    <w:p w14:paraId="7DD6F895" w14:textId="58C75968" w:rsidR="00F335E4" w:rsidRDefault="00F335E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lang w:val="en-IE"/>
        </w:rPr>
        <w:t>4</w:t>
      </w:r>
      <w:r w:rsidR="00016BE1">
        <w:rPr>
          <w:rFonts w:ascii="Times New Roman" w:hAnsi="Times New Roman" w:cs="Times New Roman"/>
          <w:lang w:val="en-IE"/>
        </w:rPr>
        <w:t>.5</w:t>
      </w:r>
      <w:r w:rsidR="00066BAB" w:rsidRPr="00836BCB">
        <w:rPr>
          <w:rFonts w:ascii="Times New Roman" w:hAnsi="Times New Roman" w:cs="Times New Roman"/>
          <w:lang w:val="en-IE"/>
        </w:rPr>
        <w:t xml:space="preserve"> Please provide details on the type of problem</w:t>
      </w:r>
      <w:r w:rsidR="00016BE1">
        <w:rPr>
          <w:rFonts w:ascii="Times New Roman" w:hAnsi="Times New Roman" w:cs="Times New Roman"/>
          <w:lang w:val="en-IE"/>
        </w:rPr>
        <w:t xml:space="preserve"> you encountered</w:t>
      </w:r>
      <w:r w:rsidR="00066BAB" w:rsidRPr="00836BCB">
        <w:rPr>
          <w:rFonts w:ascii="Times New Roman" w:hAnsi="Times New Roman" w:cs="Times New Roman"/>
          <w:lang w:val="en-IE"/>
        </w:rPr>
        <w:t>, including the negative impacts on the company:</w:t>
      </w:r>
    </w:p>
    <w:p w14:paraId="305CC252" w14:textId="072393B5" w:rsidR="00066BAB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00EC19AD" w14:textId="6D4EFB5D" w:rsidR="00066BA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3D3D6A3E" w14:textId="77777777" w:rsidR="00066BAB" w:rsidRPr="00836BCB" w:rsidRDefault="00066BAB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4.6 How could this kind of problem be solved?</w:t>
      </w:r>
    </w:p>
    <w:p w14:paraId="7821AF33" w14:textId="77777777" w:rsidR="00066BAB" w:rsidRPr="00836BCB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Making available the information through more accessible means (internet, in the language of the</w:t>
      </w:r>
    </w:p>
    <w:p w14:paraId="3F4B4032" w14:textId="77777777" w:rsidR="00066BAB" w:rsidRPr="00836BCB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SME, etc)</w:t>
      </w:r>
    </w:p>
    <w:p w14:paraId="44EAA3FE" w14:textId="77777777" w:rsidR="00066BAB" w:rsidRPr="00836BCB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Providing more detailed information on implementing rules in the EU rules (EU responsibility)</w:t>
      </w:r>
    </w:p>
    <w:p w14:paraId="78A21B57" w14:textId="77777777" w:rsidR="00066BAB" w:rsidRPr="00836BCB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A more homogeneous interpretation of EU rules across Europe (national responsibility)</w:t>
      </w:r>
    </w:p>
    <w:p w14:paraId="7DFFD129" w14:textId="77777777" w:rsidR="00066BAB" w:rsidRPr="00836BCB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Modifying the national legislation implementing EU rules in a certain country</w:t>
      </w:r>
    </w:p>
    <w:p w14:paraId="5A081C23" w14:textId="77777777" w:rsidR="00066BAB" w:rsidRPr="00836BCB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Modifying and better adapting the EU legislation to SMEs characteristics</w:t>
      </w:r>
    </w:p>
    <w:p w14:paraId="378B3967" w14:textId="5D6C9BA6" w:rsidR="00016BE1" w:rsidRPr="00BE489B" w:rsidRDefault="00016BE1" w:rsidP="00016BE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>
        <w:rPr>
          <w:rFonts w:ascii="Times New Roman" w:hAnsi="Times New Roman" w:cs="Times New Roman"/>
          <w:lang w:val="en-IE"/>
        </w:rPr>
        <w:t>Do not know</w:t>
      </w:r>
    </w:p>
    <w:p w14:paraId="3644EEFB" w14:textId="21AEEF22" w:rsidR="00066BAB" w:rsidRPr="00D52526" w:rsidRDefault="00066BAB" w:rsidP="0010017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IE"/>
        </w:rPr>
      </w:pPr>
      <w:r w:rsidRPr="00836BCB">
        <w:rPr>
          <w:rFonts w:ascii="Times New Roman" w:hAnsi="Times New Roman" w:cs="Times New Roman"/>
          <w:lang w:val="en-IE"/>
        </w:rPr>
        <w:t>O</w:t>
      </w:r>
      <w:r w:rsidR="00BE489B">
        <w:rPr>
          <w:rFonts w:ascii="Times New Roman" w:hAnsi="Times New Roman" w:cs="Times New Roman"/>
          <w:lang w:val="en-IE"/>
        </w:rPr>
        <w:t>ther</w:t>
      </w:r>
    </w:p>
    <w:p w14:paraId="0D90F44C" w14:textId="0404A10C" w:rsidR="00066BAB" w:rsidRDefault="00F335E4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  <w:r w:rsidRPr="00F335E4">
        <w:rPr>
          <w:rFonts w:ascii="Times New Roman" w:hAnsi="Times New Roman" w:cs="Times New Roman"/>
          <w:noProof/>
          <w:lang w:val="fr-BE" w:eastAsia="fr-B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5CFF54E" wp14:editId="76E2F9ED">
                <wp:simplePos x="0" y="0"/>
                <wp:positionH relativeFrom="column">
                  <wp:posOffset>109855</wp:posOffset>
                </wp:positionH>
                <wp:positionV relativeFrom="paragraph">
                  <wp:posOffset>351790</wp:posOffset>
                </wp:positionV>
                <wp:extent cx="5476875" cy="28194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47A32" w14:textId="27EB1192" w:rsidR="00F335E4" w:rsidRDefault="00F335E4"/>
                          <w:p w14:paraId="5DCA74FE" w14:textId="77777777" w:rsidR="00F335E4" w:rsidRDefault="00F33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F54E" id="_x0000_s1028" type="#_x0000_t202" style="position:absolute;margin-left:8.65pt;margin-top:27.7pt;width:431.25pt;height:222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">
                <v:textbox>
                  <w:txbxContent>
                    <w:p w14:paraId="73C47A32" w14:textId="27EB1192" w:rsidR="00F335E4" w:rsidRDefault="00F335E4"/>
                    <w:p w14:paraId="5DCA74FE" w14:textId="77777777" w:rsidR="00F335E4" w:rsidRDefault="00F335E4"/>
                  </w:txbxContent>
                </v:textbox>
                <w10:wrap type="square"/>
              </v:shape>
            </w:pict>
          </mc:Fallback>
        </mc:AlternateContent>
      </w:r>
      <w:r w:rsidR="00066BAB" w:rsidRPr="00836BCB">
        <w:rPr>
          <w:rFonts w:ascii="Times New Roman" w:hAnsi="Times New Roman" w:cs="Times New Roman"/>
          <w:lang w:val="en-IE"/>
        </w:rPr>
        <w:t>4.7 If other, please provide further details on ho</w:t>
      </w:r>
      <w:r w:rsidR="00100176" w:rsidRPr="00836BCB">
        <w:rPr>
          <w:rFonts w:ascii="Times New Roman" w:hAnsi="Times New Roman" w:cs="Times New Roman"/>
          <w:lang w:val="en-IE"/>
        </w:rPr>
        <w:t>w this problem could be solved:</w:t>
      </w:r>
    </w:p>
    <w:p w14:paraId="5792A8AE" w14:textId="2F7E48C2" w:rsidR="00F335E4" w:rsidRPr="00836BCB" w:rsidRDefault="00F335E4" w:rsidP="0010017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p w14:paraId="218EA72F" w14:textId="11C66B07" w:rsidR="00066BAB" w:rsidRPr="00016BE1" w:rsidRDefault="00066BAB" w:rsidP="00F335E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lang w:val="en-IE"/>
        </w:rPr>
      </w:pPr>
    </w:p>
    <w:sectPr w:rsidR="00066BAB" w:rsidRPr="00016BE1" w:rsidSect="003A070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87"/>
    <w:multiLevelType w:val="hybridMultilevel"/>
    <w:tmpl w:val="D4DE0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C6824"/>
    <w:multiLevelType w:val="hybridMultilevel"/>
    <w:tmpl w:val="D9180074"/>
    <w:lvl w:ilvl="0" w:tplc="1FCAF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10F85"/>
    <w:multiLevelType w:val="hybridMultilevel"/>
    <w:tmpl w:val="45F0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8FF"/>
    <w:multiLevelType w:val="hybridMultilevel"/>
    <w:tmpl w:val="598E25A8"/>
    <w:lvl w:ilvl="0" w:tplc="6366D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E5791"/>
    <w:multiLevelType w:val="hybridMultilevel"/>
    <w:tmpl w:val="173220B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6D5"/>
    <w:multiLevelType w:val="hybridMultilevel"/>
    <w:tmpl w:val="54B413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B7DC6"/>
    <w:multiLevelType w:val="hybridMultilevel"/>
    <w:tmpl w:val="81EA8C36"/>
    <w:lvl w:ilvl="0" w:tplc="AE069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9793E"/>
    <w:multiLevelType w:val="hybridMultilevel"/>
    <w:tmpl w:val="172A1FC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00146"/>
    <w:multiLevelType w:val="hybridMultilevel"/>
    <w:tmpl w:val="6032F136"/>
    <w:lvl w:ilvl="0" w:tplc="1BFC1A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E23D2"/>
    <w:multiLevelType w:val="hybridMultilevel"/>
    <w:tmpl w:val="B2F4CE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2437"/>
    <w:multiLevelType w:val="hybridMultilevel"/>
    <w:tmpl w:val="0722E7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61AB7"/>
    <w:multiLevelType w:val="hybridMultilevel"/>
    <w:tmpl w:val="1624D8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83AF5"/>
    <w:multiLevelType w:val="hybridMultilevel"/>
    <w:tmpl w:val="66380106"/>
    <w:lvl w:ilvl="0" w:tplc="BB9CCA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67AB03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267B"/>
    <w:multiLevelType w:val="hybridMultilevel"/>
    <w:tmpl w:val="C6A06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152C3"/>
    <w:multiLevelType w:val="hybridMultilevel"/>
    <w:tmpl w:val="79B226A6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29DE"/>
    <w:multiLevelType w:val="hybridMultilevel"/>
    <w:tmpl w:val="BDE6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937EE"/>
    <w:multiLevelType w:val="hybridMultilevel"/>
    <w:tmpl w:val="4A64598A"/>
    <w:lvl w:ilvl="0" w:tplc="C6900334">
      <w:numFmt w:val="bullet"/>
      <w:lvlText w:val=""/>
      <w:lvlJc w:val="left"/>
      <w:pPr>
        <w:ind w:left="720" w:hanging="360"/>
      </w:pPr>
      <w:rPr>
        <w:rFonts w:ascii="Symbol" w:eastAsiaTheme="minorHAnsi" w:hAnsi="Symbol" w:cs="FreeSans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4143"/>
    <w:multiLevelType w:val="hybridMultilevel"/>
    <w:tmpl w:val="EFEA73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238B0"/>
    <w:rsid w:val="00016BE1"/>
    <w:rsid w:val="00066BAB"/>
    <w:rsid w:val="00100176"/>
    <w:rsid w:val="0013799D"/>
    <w:rsid w:val="001B295B"/>
    <w:rsid w:val="001E5B60"/>
    <w:rsid w:val="002476F0"/>
    <w:rsid w:val="003238B0"/>
    <w:rsid w:val="003A0706"/>
    <w:rsid w:val="004B48FD"/>
    <w:rsid w:val="005B307A"/>
    <w:rsid w:val="006201A8"/>
    <w:rsid w:val="00730569"/>
    <w:rsid w:val="00822553"/>
    <w:rsid w:val="00836BCB"/>
    <w:rsid w:val="00992DFC"/>
    <w:rsid w:val="00A21864"/>
    <w:rsid w:val="00BE489B"/>
    <w:rsid w:val="00CE75C2"/>
    <w:rsid w:val="00D52526"/>
    <w:rsid w:val="00EF44EB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A740A"/>
  <w15:chartTrackingRefBased/>
  <w15:docId w15:val="{FDBC8D78-C8C0-480A-85C3-E764E95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8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7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465A87-8DFD-4EBA-B71E-81952797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KROGH Espen (GROW)</dc:creator>
  <cp:keywords/>
  <dc:description/>
  <cp:lastModifiedBy>Mersiha Selmanovic</cp:lastModifiedBy>
  <cp:revision>2</cp:revision>
  <dcterms:created xsi:type="dcterms:W3CDTF">2019-12-06T09:53:00Z</dcterms:created>
  <dcterms:modified xsi:type="dcterms:W3CDTF">2019-12-06T09:53:00Z</dcterms:modified>
</cp:coreProperties>
</file>